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-56512</wp:posOffset>
            </wp:positionH>
            <wp:positionV relativeFrom="paragraph">
              <wp:posOffset>-471165</wp:posOffset>
            </wp:positionV>
            <wp:extent cx="1971675" cy="781050"/>
            <wp:effectExtent b="0" l="0" r="0" t="0"/>
            <wp:wrapSquare wrapText="bothSides" distB="0" distT="0" distL="114300" distR="114300"/>
            <wp:docPr descr="Wellbeing Solutions" id="5" name="image1.png"/>
            <a:graphic>
              <a:graphicData uri="http://schemas.openxmlformats.org/drawingml/2006/picture">
                <pic:pic>
                  <pic:nvPicPr>
                    <pic:cNvPr descr="Wellbeing Solution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color w:val="65b8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65b81a"/>
        </w:rPr>
      </w:pPr>
      <w:r w:rsidDel="00000000" w:rsidR="00000000" w:rsidRPr="00000000">
        <w:rPr>
          <w:b w:val="1"/>
          <w:color w:val="65b81a"/>
          <w:rtl w:val="0"/>
        </w:rPr>
        <w:t xml:space="preserve">COMERCIAL PRL MURCIA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Wellbeing Solutions selecciona para un importante S.P.A. a nivel nacional a un/a comercial para su zona de Murcia.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La persona seleccionada se integrará en uno de los principales S.P.A del mercado, y presencia en todo el territorio nacional.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Funciones: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Prospección y Captación de nuevos clientes, así como captación de Centros Colaboradores y mantenimiento de estos con el objetivo inicialmente indicado.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Comercialización de los productos de la marca.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Cumplir los objetivos comerciales establecidos.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Cumplimiento de los indicadores de actividad y gestión establecidos.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Realización de campañas comerciales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Asesoramiento comercial.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Se ofrece: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Contratación indefinida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Incorporación inmediata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Horario de lunes a jueves de </w:t>
      </w:r>
      <w:r w:rsidDel="00000000" w:rsidR="00000000" w:rsidRPr="00000000">
        <w:rPr>
          <w:rtl w:val="0"/>
        </w:rPr>
        <w:t xml:space="preserve">8:30h a 17:30h y viernes de 8h a 15h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Retribución: 25.000 € a 30.000 € bruto anual + Variable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Plan de formación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Seguro de salud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Requisitos mínimos: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Experiencia previa en posición similar mínima de 3 años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Se valorará formación en PRL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Coche propio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Persona de contacto: Laia        email: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rrhh@wellbeingsolutions.es</w:t>
        </w:r>
      </w:hyperlink>
      <w:r w:rsidDel="00000000" w:rsidR="00000000" w:rsidRPr="00000000">
        <w:rPr>
          <w:rtl w:val="0"/>
        </w:rPr>
        <w:t xml:space="preserve">     Teléfono: 652956696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4E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768E5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D25EA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rhh@wellbeingsolution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XhUnROKPsThVDDRN3EOt44y3g==">AMUW2mX6wgSC0mz6Zuvn3mC3Q5eOpL345t4pCPWKP4u6ZUTL9dj5TFx+j96y9vze+zMQ4ZH9w3/AqBqW2VNPoMxZxzjJAnCTBiC9jYRTIcq91hKpCG1+Cc4=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2020-10-06T15:17:00Z</dcterms:created>
  <dc:creator>NILS MAETZEL</dc:creator>
</cp:coreProperties>
</file>